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Функциски зависности и нормализација</w:t>
      </w:r>
    </w:p>
    <w:p>
      <w:pPr>
        <w:pStyle w:val="Normal"/>
        <w:bidi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Бидејки табелата на збирни атрибути би била преголема решивме да поделиме по функционалност на апликацијата и тоа.</w:t>
      </w:r>
    </w:p>
    <w:p>
      <w:pPr>
        <w:pStyle w:val="Normal"/>
        <w:bidi w:val="0"/>
        <w:jc w:val="left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1. Менаџирање на постоечки продукти (WINE, WINE_TYPE)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2. Менаџирање на вработени и возила (EMPLOYEE, VEHICLE, VEHICLE_TYPE, WAREHOUSE, ADDRESS)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3. Менаџирање на достава (SHIPMENT, SHIPMENT_LOAD, WINE, CUSTOMER, PAYMENT, EXPENSE, SHIPMENT_HAS_EXPENSE_OF_EXPENSE_TYPE, EXPENSE_TYPE)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4. Менаџирање на клиенти (CUSTOMER, CUSTOMER_TYPE, ADRESS)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bidi w:val="0"/>
        <w:jc w:val="left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bidi w:val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Менаџирање на постоечки продукти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 xml:space="preserve">R = { </w:t>
      </w:r>
      <w:r>
        <w:rPr>
          <w:b/>
          <w:bCs/>
          <w:sz w:val="24"/>
          <w:szCs w:val="24"/>
        </w:rPr>
        <w:t>wine_id,</w:t>
      </w:r>
      <w:r>
        <w:rPr>
          <w:b w:val="false"/>
          <w:bCs w:val="false"/>
          <w:sz w:val="24"/>
          <w:szCs w:val="24"/>
        </w:rPr>
        <w:t xml:space="preserve"> wine_name, base_price, year_produced, </w:t>
      </w:r>
      <w:r>
        <w:rPr>
          <w:b/>
          <w:bCs/>
          <w:sz w:val="24"/>
          <w:szCs w:val="24"/>
        </w:rPr>
        <w:t>wine_type_id</w:t>
      </w:r>
      <w:r>
        <w:rPr>
          <w:b w:val="false"/>
          <w:bCs w:val="false"/>
          <w:sz w:val="24"/>
          <w:szCs w:val="24"/>
        </w:rPr>
        <w:t>, wine_type_name, wine_type_description, wine_type_region }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tbl>
      <w:tblPr>
        <w:tblW w:w="9986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94"/>
        <w:gridCol w:w="1350"/>
        <w:gridCol w:w="1862"/>
        <w:gridCol w:w="1707"/>
        <w:gridCol w:w="578"/>
        <w:gridCol w:w="1446"/>
        <w:gridCol w:w="894"/>
        <w:gridCol w:w="1253"/>
      </w:tblGrid>
      <w:tr>
        <w:trPr/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wine_id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wine_name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base_price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year_produced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wine_type_id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wine_type_name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wine_type_description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wine_type_region</w:t>
            </w:r>
          </w:p>
        </w:tc>
      </w:tr>
      <w:tr>
        <w:trPr/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1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Смедеревка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450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2022</w:t>
            </w: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1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Смедеревка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Црвено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Кавадарци</w:t>
            </w:r>
          </w:p>
        </w:tc>
      </w:tr>
      <w:tr>
        <w:trPr/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Траминец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650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2021</w:t>
            </w: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2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Траминец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Бело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Неготино</w:t>
            </w:r>
          </w:p>
        </w:tc>
      </w:tr>
      <w:tr>
        <w:trPr/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Смедеревка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650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2021</w:t>
            </w: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1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Смедеревка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Црвено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  <w:t>Кавадарци</w:t>
            </w:r>
          </w:p>
        </w:tc>
      </w:tr>
    </w:tbl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Во релацијата постојат следните функциски зависности. Задоволува 1НФ, но не задоволува втора бидејки имаме непримарни атрибути кои не зависат само од кандидат примарниот клуч.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wine_id → wine_name, base_price, year_produced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wine_type_id → wine_type_name, wine_type_description, wine_type_region</w:t>
      </w:r>
    </w:p>
    <w:p>
      <w:pPr>
        <w:pStyle w:val="Normal"/>
        <w:bidi w:val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Декомпозиција 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/>
        <w:t>Правиме декомпозиција за да ја доведеме базата до 2НФ, с</w:t>
      </w:r>
      <w:r>
        <w:rPr>
          <w:b w:val="false"/>
          <w:bCs w:val="false"/>
          <w:sz w:val="24"/>
          <w:szCs w:val="24"/>
        </w:rPr>
        <w:t xml:space="preserve">о декомпозиција на релацијата од втората функционална зависност произлегува нова релација и тоа: 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R1 = { </w:t>
      </w:r>
      <w:r>
        <w:rPr>
          <w:b/>
          <w:bCs/>
          <w:sz w:val="24"/>
          <w:szCs w:val="24"/>
        </w:rPr>
        <w:t>wine_type_id</w:t>
      </w:r>
      <w:r>
        <w:rPr>
          <w:b w:val="false"/>
          <w:bCs w:val="false"/>
          <w:sz w:val="24"/>
          <w:szCs w:val="24"/>
        </w:rPr>
        <w:t>, wine_type_name, wine_type_description, wine_type_region }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R2 = { </w:t>
      </w:r>
      <w:r>
        <w:rPr>
          <w:b/>
          <w:bCs/>
          <w:sz w:val="24"/>
          <w:szCs w:val="24"/>
        </w:rPr>
        <w:t>wine_id,</w:t>
      </w:r>
      <w:r>
        <w:rPr>
          <w:b w:val="false"/>
          <w:bCs w:val="false"/>
          <w:sz w:val="24"/>
          <w:szCs w:val="24"/>
        </w:rPr>
        <w:t xml:space="preserve"> wine_name, base_price, year_produced, wine_type_id }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Со ова релацијата ги задоволува 1НФ, 2НФ и 3НФ бидејки нема транзитивни зависности.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Менаџирање на вработени и возила</w:t>
      </w:r>
    </w:p>
    <w:p>
      <w:pPr>
        <w:pStyle w:val="Normal"/>
        <w:bidi w:val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 xml:space="preserve">R = { </w:t>
      </w:r>
      <w:r>
        <w:rPr>
          <w:b/>
          <w:bCs/>
          <w:sz w:val="24"/>
          <w:szCs w:val="24"/>
        </w:rPr>
        <w:t>employee_id</w:t>
      </w:r>
      <w:r>
        <w:rPr>
          <w:b w:val="false"/>
          <w:bCs w:val="false"/>
          <w:sz w:val="24"/>
          <w:szCs w:val="24"/>
        </w:rPr>
        <w:t>, employee_name, employee_surname,</w:t>
      </w:r>
      <w:r>
        <w:rPr>
          <w:b/>
          <w:bCs/>
          <w:sz w:val="24"/>
          <w:szCs w:val="24"/>
        </w:rPr>
        <w:t xml:space="preserve"> vehicle_id</w:t>
      </w:r>
      <w:r>
        <w:rPr>
          <w:b w:val="false"/>
          <w:bCs w:val="false"/>
          <w:sz w:val="24"/>
          <w:szCs w:val="24"/>
        </w:rPr>
        <w:t xml:space="preserve">, registration, </w:t>
      </w:r>
      <w:r>
        <w:rPr>
          <w:b/>
          <w:bCs/>
          <w:sz w:val="24"/>
          <w:szCs w:val="24"/>
        </w:rPr>
        <w:t>vehicle_details_id</w:t>
      </w:r>
      <w:r>
        <w:rPr>
          <w:b w:val="false"/>
          <w:bCs w:val="false"/>
          <w:sz w:val="24"/>
          <w:szCs w:val="24"/>
        </w:rPr>
        <w:t xml:space="preserve">, make, model, capacity, </w:t>
      </w:r>
      <w:r>
        <w:rPr>
          <w:b/>
          <w:bCs/>
          <w:sz w:val="24"/>
          <w:szCs w:val="24"/>
        </w:rPr>
        <w:t>vehicle_type_id</w:t>
      </w:r>
      <w:r>
        <w:rPr>
          <w:b w:val="false"/>
          <w:bCs w:val="false"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 xml:space="preserve">vehicle_type_name, </w:t>
      </w:r>
      <w:r>
        <w:rPr>
          <w:b/>
          <w:bCs/>
          <w:sz w:val="24"/>
          <w:szCs w:val="24"/>
        </w:rPr>
        <w:t>warehouse_id</w:t>
      </w:r>
      <w:r>
        <w:rPr>
          <w:b w:val="false"/>
          <w:bCs w:val="false"/>
          <w:sz w:val="24"/>
          <w:szCs w:val="24"/>
        </w:rPr>
        <w:t xml:space="preserve">, warehouse_name, </w:t>
      </w:r>
      <w:r>
        <w:rPr>
          <w:b/>
          <w:bCs/>
          <w:sz w:val="24"/>
          <w:szCs w:val="24"/>
        </w:rPr>
        <w:t>address_id</w:t>
      </w:r>
      <w:r>
        <w:rPr>
          <w:b w:val="false"/>
          <w:bCs w:val="false"/>
          <w:sz w:val="24"/>
          <w:szCs w:val="24"/>
        </w:rPr>
        <w:t>, street, city, building_number, postcode }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628"/>
        <w:gridCol w:w="1078"/>
        <w:gridCol w:w="994"/>
        <w:gridCol w:w="466"/>
        <w:gridCol w:w="830"/>
        <w:gridCol w:w="604"/>
        <w:gridCol w:w="499"/>
        <w:gridCol w:w="498"/>
        <w:gridCol w:w="326"/>
        <w:gridCol w:w="413"/>
        <w:gridCol w:w="413"/>
        <w:gridCol w:w="411"/>
        <w:gridCol w:w="538"/>
        <w:gridCol w:w="374"/>
        <w:gridCol w:w="411"/>
        <w:gridCol w:w="413"/>
        <w:gridCol w:w="326"/>
        <w:gridCol w:w="413"/>
      </w:tblGrid>
      <w:tr>
        <w:trPr>
          <w:trHeight w:val="544" w:hRule="atLeast"/>
        </w:trPr>
        <w:tc>
          <w:tcPr>
            <w:tcW w:w="62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employee_id</w:t>
            </w:r>
          </w:p>
        </w:tc>
        <w:tc>
          <w:tcPr>
            <w:tcW w:w="1078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employee_name</w:t>
            </w:r>
          </w:p>
        </w:tc>
        <w:tc>
          <w:tcPr>
            <w:tcW w:w="994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employee_surname</w:t>
            </w:r>
          </w:p>
        </w:tc>
        <w:tc>
          <w:tcPr>
            <w:tcW w:w="466" w:type="dxa"/>
            <w:tcBorders>
              <w:top w:val="single" w:sz="6" w:space="0" w:color="666666"/>
              <w:bottom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vehicle_id</w:t>
            </w:r>
          </w:p>
        </w:tc>
        <w:tc>
          <w:tcPr>
            <w:tcW w:w="8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registration</w:t>
            </w:r>
          </w:p>
        </w:tc>
        <w:tc>
          <w:tcPr>
            <w:tcW w:w="604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vehicle_details_id</w:t>
            </w:r>
          </w:p>
        </w:tc>
        <w:tc>
          <w:tcPr>
            <w:tcW w:w="499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make</w:t>
            </w:r>
          </w:p>
        </w:tc>
        <w:tc>
          <w:tcPr>
            <w:tcW w:w="498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model</w:t>
            </w:r>
          </w:p>
        </w:tc>
        <w:tc>
          <w:tcPr>
            <w:tcW w:w="326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capacity</w:t>
            </w:r>
          </w:p>
        </w:tc>
        <w:tc>
          <w:tcPr>
            <w:tcW w:w="413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vehicle_type_id</w:t>
            </w:r>
          </w:p>
        </w:tc>
        <w:tc>
          <w:tcPr>
            <w:tcW w:w="413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vhicle_type_name</w:t>
            </w:r>
          </w:p>
        </w:tc>
        <w:tc>
          <w:tcPr>
            <w:tcW w:w="411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warehouse_id</w:t>
            </w:r>
          </w:p>
        </w:tc>
        <w:tc>
          <w:tcPr>
            <w:tcW w:w="538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warehouse_name</w:t>
            </w:r>
          </w:p>
        </w:tc>
        <w:tc>
          <w:tcPr>
            <w:tcW w:w="374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adress_id</w:t>
            </w:r>
          </w:p>
        </w:tc>
        <w:tc>
          <w:tcPr>
            <w:tcW w:w="411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Street</w:t>
            </w:r>
          </w:p>
        </w:tc>
        <w:tc>
          <w:tcPr>
            <w:tcW w:w="413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City</w:t>
            </w:r>
          </w:p>
        </w:tc>
        <w:tc>
          <w:tcPr>
            <w:tcW w:w="326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building_number</w:t>
            </w:r>
          </w:p>
        </w:tc>
        <w:tc>
          <w:tcPr>
            <w:tcW w:w="41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postcode</w:t>
            </w:r>
          </w:p>
        </w:tc>
      </w:tr>
      <w:tr>
        <w:trPr/>
        <w:tc>
          <w:tcPr>
            <w:tcW w:w="628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1078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Јован</w:t>
            </w:r>
          </w:p>
        </w:tc>
        <w:tc>
          <w:tcPr>
            <w:tcW w:w="994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Јовановски</w:t>
            </w:r>
          </w:p>
        </w:tc>
        <w:tc>
          <w:tcPr>
            <w:tcW w:w="466" w:type="dxa"/>
            <w:tcBorders>
              <w:bottom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830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КУ111СБ</w:t>
            </w:r>
          </w:p>
        </w:tc>
        <w:tc>
          <w:tcPr>
            <w:tcW w:w="604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499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Форд</w:t>
            </w:r>
          </w:p>
        </w:tc>
        <w:tc>
          <w:tcPr>
            <w:tcW w:w="498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Трансит</w:t>
            </w:r>
          </w:p>
        </w:tc>
        <w:tc>
          <w:tcPr>
            <w:tcW w:w="326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1300</w:t>
            </w:r>
          </w:p>
        </w:tc>
        <w:tc>
          <w:tcPr>
            <w:tcW w:w="413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413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Комбе</w:t>
            </w:r>
          </w:p>
        </w:tc>
        <w:tc>
          <w:tcPr>
            <w:tcW w:w="411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538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Страцин</w:t>
            </w:r>
          </w:p>
        </w:tc>
        <w:tc>
          <w:tcPr>
            <w:tcW w:w="374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411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Гоце Делчев</w:t>
            </w:r>
          </w:p>
        </w:tc>
        <w:tc>
          <w:tcPr>
            <w:tcW w:w="413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Кратово</w:t>
            </w:r>
          </w:p>
        </w:tc>
        <w:tc>
          <w:tcPr>
            <w:tcW w:w="326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12</w:t>
            </w:r>
          </w:p>
        </w:tc>
        <w:tc>
          <w:tcPr>
            <w:tcW w:w="413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1360</w:t>
            </w:r>
          </w:p>
        </w:tc>
      </w:tr>
      <w:tr>
        <w:trPr>
          <w:trHeight w:val="235" w:hRule="atLeast"/>
        </w:trPr>
        <w:tc>
          <w:tcPr>
            <w:tcW w:w="628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2</w:t>
            </w:r>
          </w:p>
        </w:tc>
        <w:tc>
          <w:tcPr>
            <w:tcW w:w="1078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Коле</w:t>
            </w:r>
          </w:p>
        </w:tc>
        <w:tc>
          <w:tcPr>
            <w:tcW w:w="994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Колев</w:t>
            </w:r>
          </w:p>
        </w:tc>
        <w:tc>
          <w:tcPr>
            <w:tcW w:w="466" w:type="dxa"/>
            <w:tcBorders>
              <w:bottom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2</w:t>
            </w:r>
          </w:p>
        </w:tc>
        <w:tc>
          <w:tcPr>
            <w:tcW w:w="830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КУ222СЦ</w:t>
            </w:r>
          </w:p>
        </w:tc>
        <w:tc>
          <w:tcPr>
            <w:tcW w:w="604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499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Сканиа</w:t>
            </w:r>
          </w:p>
        </w:tc>
        <w:tc>
          <w:tcPr>
            <w:tcW w:w="498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Р420</w:t>
            </w:r>
          </w:p>
        </w:tc>
        <w:tc>
          <w:tcPr>
            <w:tcW w:w="326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20000</w:t>
            </w:r>
          </w:p>
        </w:tc>
        <w:tc>
          <w:tcPr>
            <w:tcW w:w="413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2</w:t>
            </w:r>
          </w:p>
        </w:tc>
        <w:tc>
          <w:tcPr>
            <w:tcW w:w="413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Камион</w:t>
            </w:r>
          </w:p>
        </w:tc>
        <w:tc>
          <w:tcPr>
            <w:tcW w:w="411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538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Страцин</w:t>
            </w:r>
          </w:p>
        </w:tc>
        <w:tc>
          <w:tcPr>
            <w:tcW w:w="374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411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Гоце Делчев</w:t>
            </w:r>
          </w:p>
        </w:tc>
        <w:tc>
          <w:tcPr>
            <w:tcW w:w="413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Кратово</w:t>
            </w:r>
          </w:p>
        </w:tc>
        <w:tc>
          <w:tcPr>
            <w:tcW w:w="326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12</w:t>
            </w:r>
          </w:p>
        </w:tc>
        <w:tc>
          <w:tcPr>
            <w:tcW w:w="413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1360</w:t>
            </w:r>
          </w:p>
        </w:tc>
      </w:tr>
      <w:tr>
        <w:trPr>
          <w:trHeight w:val="178" w:hRule="atLeast"/>
        </w:trPr>
        <w:tc>
          <w:tcPr>
            <w:tcW w:w="62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1078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994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66" w:type="dxa"/>
            <w:tcBorders>
              <w:top w:val="single" w:sz="6" w:space="0" w:color="666666"/>
              <w:bottom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8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604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99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98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326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13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13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11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538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374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11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13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326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1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employee_id → employee_name, employee_surname, warehouse_id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vehicle_details_id → make, model, capacity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vehicle_id →  registration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vehicle_type_id → vehicle_type_name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warehouse_id → warehouse_name, address_id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address_id → street, city, building_number, postcode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Декомпозиција 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Релацијата задоволува 1НФ, но не задоволува 2НФ па според тоа не задоволува ни 3НФ.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Ако почнеме со декомпозиција на фукнционалните завсности произлегуваат нови релации и тоа: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R1 = { employee_id , employee_name, employee_surname, warehouse_id }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R2 = { vehicle_details_id, make, model, capacity, vehicle_type_id }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R3 = { vehicle_id, registration, vehicle_details_id }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R4 = { vehicle_type_id, vehicle_type_name }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R5 = { warehouse_id, warehouse_name, address_id } 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R6 = { address_id, street, city, building_number, postcode } 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R7 = { employee_id, vehicle_id } вештачка релација за мапирање employee_drives_vehicle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Со овие новодобиени релации покриваме 2НФ, следно останува да провериме дали има транзитивни зависности. Тука ако гледаме имаме транзитивна зависност во 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postcode → city, но оваа зависност решивме да ја игнорираме, бидејки нема да имаме посебни кодови по општини, туку 1000 би било за сите општини во </w:t>
      </w:r>
      <w:r>
        <w:rPr>
          <w:b w:val="false"/>
          <w:bCs w:val="false"/>
          <w:sz w:val="24"/>
          <w:szCs w:val="24"/>
        </w:rPr>
        <w:t>С</w:t>
      </w:r>
      <w:r>
        <w:rPr>
          <w:b w:val="false"/>
          <w:bCs w:val="false"/>
          <w:sz w:val="24"/>
          <w:szCs w:val="24"/>
        </w:rPr>
        <w:t xml:space="preserve">копје. 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Со ова секој непримарен атрибут е зависен само од примарниот клуч во својата релација, па релациите се и во 3НФ.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Менаџирање на достава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 xml:space="preserve">R = { </w:t>
      </w:r>
      <w:r>
        <w:rPr>
          <w:b/>
          <w:bCs/>
          <w:sz w:val="24"/>
          <w:szCs w:val="24"/>
        </w:rPr>
        <w:t>shipment_id</w:t>
      </w:r>
      <w:r>
        <w:rPr>
          <w:b w:val="false"/>
          <w:bCs w:val="false"/>
          <w:sz w:val="24"/>
          <w:szCs w:val="24"/>
        </w:rPr>
        <w:t xml:space="preserve">, shipment_date,  </w:t>
      </w:r>
      <w:r>
        <w:rPr>
          <w:b/>
          <w:bCs/>
          <w:sz w:val="24"/>
          <w:szCs w:val="24"/>
        </w:rPr>
        <w:t>wine_id,</w:t>
      </w:r>
      <w:r>
        <w:rPr>
          <w:b w:val="false"/>
          <w:bCs w:val="false"/>
          <w:sz w:val="24"/>
          <w:szCs w:val="24"/>
        </w:rPr>
        <w:t xml:space="preserve"> wine_name, base_price, year_produced,  </w:t>
      </w:r>
      <w:r>
        <w:rPr>
          <w:b/>
          <w:bCs/>
          <w:sz w:val="24"/>
          <w:szCs w:val="24"/>
        </w:rPr>
        <w:t>customer_id</w:t>
      </w:r>
      <w:r>
        <w:rPr>
          <w:b w:val="false"/>
          <w:bCs w:val="false"/>
          <w:sz w:val="24"/>
          <w:szCs w:val="24"/>
        </w:rPr>
        <w:t xml:space="preserve">, customer_name, customer_email, customer_phone_number, wine_quantity, wine_base_price, wine_agreed_price,  </w:t>
      </w:r>
      <w:r>
        <w:rPr>
          <w:b/>
          <w:bCs/>
          <w:sz w:val="24"/>
          <w:szCs w:val="24"/>
        </w:rPr>
        <w:t>expense_type_id</w:t>
      </w:r>
      <w:r>
        <w:rPr>
          <w:b w:val="false"/>
          <w:bCs w:val="false"/>
          <w:sz w:val="24"/>
          <w:szCs w:val="24"/>
        </w:rPr>
        <w:t xml:space="preserve">, expense_type_name, expense_type_description, amount, </w:t>
      </w:r>
      <w:r>
        <w:rPr>
          <w:b/>
          <w:bCs/>
          <w:sz w:val="24"/>
          <w:szCs w:val="24"/>
        </w:rPr>
        <w:t>payment_id</w:t>
      </w:r>
      <w:r>
        <w:rPr>
          <w:b w:val="false"/>
          <w:bCs w:val="false"/>
          <w:sz w:val="24"/>
          <w:szCs w:val="24"/>
        </w:rPr>
        <w:t>, payment_status }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480"/>
        <w:gridCol w:w="482"/>
        <w:gridCol w:w="482"/>
        <w:gridCol w:w="482"/>
        <w:gridCol w:w="482"/>
        <w:gridCol w:w="483"/>
        <w:gridCol w:w="482"/>
        <w:gridCol w:w="482"/>
        <w:gridCol w:w="481"/>
        <w:gridCol w:w="481"/>
        <w:gridCol w:w="482"/>
        <w:gridCol w:w="482"/>
        <w:gridCol w:w="482"/>
        <w:gridCol w:w="482"/>
        <w:gridCol w:w="482"/>
        <w:gridCol w:w="483"/>
        <w:gridCol w:w="482"/>
        <w:gridCol w:w="482"/>
        <w:gridCol w:w="963"/>
      </w:tblGrid>
      <w:tr>
        <w:trPr/>
        <w:tc>
          <w:tcPr>
            <w:tcW w:w="4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shipment_id</w:t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shipment_date</w:t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wine_id</w:t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wine_name</w:t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base_price</w:t>
            </w:r>
          </w:p>
        </w:tc>
        <w:tc>
          <w:tcPr>
            <w:tcW w:w="483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year_produced</w:t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customer_id</w:t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custome_name</w:t>
            </w:r>
          </w:p>
        </w:tc>
        <w:tc>
          <w:tcPr>
            <w:tcW w:w="481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customer_email</w:t>
            </w:r>
          </w:p>
        </w:tc>
        <w:tc>
          <w:tcPr>
            <w:tcW w:w="481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customr_phone_number</w:t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wine_quantity</w:t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wine_base_price</w:t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wine_agreed_price</w:t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expense_type_id</w:t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expense_type_name</w:t>
            </w:r>
          </w:p>
        </w:tc>
        <w:tc>
          <w:tcPr>
            <w:tcW w:w="483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expense_type_description</w:t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amount</w:t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payment_id</w:t>
            </w:r>
          </w:p>
        </w:tc>
        <w:tc>
          <w:tcPr>
            <w:tcW w:w="96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fill="B2B2B2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payment_status</w:t>
            </w:r>
          </w:p>
        </w:tc>
      </w:tr>
      <w:tr>
        <w:trPr/>
        <w:tc>
          <w:tcPr>
            <w:tcW w:w="480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12/12/2024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Смедеревка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1000</w:t>
            </w:r>
          </w:p>
        </w:tc>
        <w:tc>
          <w:tcPr>
            <w:tcW w:w="483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2023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Веро</w:t>
            </w:r>
          </w:p>
        </w:tc>
        <w:tc>
          <w:tcPr>
            <w:tcW w:w="481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/>
            </w:pPr>
            <w:r>
              <w:rPr>
                <w:rStyle w:val="Hyperlink"/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test@test.com</w:t>
            </w:r>
          </w:p>
        </w:tc>
        <w:tc>
          <w:tcPr>
            <w:tcW w:w="481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12345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20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1000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900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Гориво</w:t>
            </w:r>
          </w:p>
        </w:tc>
        <w:tc>
          <w:tcPr>
            <w:tcW w:w="483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Гориво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1000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963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draft</w:t>
            </w:r>
          </w:p>
        </w:tc>
      </w:tr>
      <w:tr>
        <w:trPr/>
        <w:tc>
          <w:tcPr>
            <w:tcW w:w="480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2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12/11/2024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Смедеревка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1000</w:t>
            </w:r>
          </w:p>
        </w:tc>
        <w:tc>
          <w:tcPr>
            <w:tcW w:w="483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2023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Рамстор</w:t>
            </w:r>
          </w:p>
        </w:tc>
        <w:tc>
          <w:tcPr>
            <w:tcW w:w="481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/>
            </w:pPr>
            <w:r>
              <w:rPr>
                <w:rStyle w:val="Hyperlink"/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t@t.com</w:t>
            </w:r>
          </w:p>
        </w:tc>
        <w:tc>
          <w:tcPr>
            <w:tcW w:w="481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3214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12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1000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950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2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Патарина</w:t>
            </w:r>
          </w:p>
        </w:tc>
        <w:tc>
          <w:tcPr>
            <w:tcW w:w="483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Патарина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500</w:t>
            </w:r>
          </w:p>
        </w:tc>
        <w:tc>
          <w:tcPr>
            <w:tcW w:w="482" w:type="dxa"/>
            <w:tcBorders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2</w:t>
            </w:r>
          </w:p>
        </w:tc>
        <w:tc>
          <w:tcPr>
            <w:tcW w:w="963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  <w:t>completed</w:t>
            </w:r>
          </w:p>
        </w:tc>
      </w:tr>
      <w:tr>
        <w:trPr/>
        <w:tc>
          <w:tcPr>
            <w:tcW w:w="4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3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1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1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3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482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fill="EEEEEE" w:val="clear"/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  <w:tc>
          <w:tcPr>
            <w:tcW w:w="96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>
            <w:pPr>
              <w:pStyle w:val="TableContents"/>
              <w:jc w:val="left"/>
              <w:rPr>
                <w:rFonts w:ascii="Liberation Sans" w:hAnsi="Liberation San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Како најголема и на</w:t>
      </w:r>
      <w:r>
        <w:rPr>
          <w:b w:val="false"/>
          <w:bCs w:val="false"/>
          <w:sz w:val="24"/>
          <w:szCs w:val="24"/>
        </w:rPr>
        <w:t>ј</w:t>
      </w:r>
      <w:r>
        <w:rPr>
          <w:b w:val="false"/>
          <w:bCs w:val="false"/>
          <w:sz w:val="24"/>
          <w:szCs w:val="24"/>
        </w:rPr>
        <w:t>ком</w:t>
      </w:r>
      <w:r>
        <w:rPr>
          <w:b w:val="false"/>
          <w:bCs w:val="false"/>
          <w:sz w:val="24"/>
          <w:szCs w:val="24"/>
        </w:rPr>
        <w:t>пл</w:t>
      </w:r>
      <w:r>
        <w:rPr>
          <w:b w:val="false"/>
          <w:bCs w:val="false"/>
          <w:sz w:val="24"/>
          <w:szCs w:val="24"/>
        </w:rPr>
        <w:t>ицирана оваа релација има голем број на зависности.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За почеток може да заклучиме дека релацијата е во 1НФ, бидејки нема сложени атрибути,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н</w:t>
      </w:r>
      <w:r>
        <w:rPr>
          <w:b w:val="false"/>
          <w:bCs w:val="false"/>
          <w:sz w:val="24"/>
          <w:szCs w:val="24"/>
        </w:rPr>
        <w:t>о не е во 2 НФ, а со тоа ниту во 3НФ.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Релацијата ги има следните функционални зависности.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shipment_id → shipment_date, payment_id, payment_status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wine_id → wine_name, base_price, year_produced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customer_id → customer_name, customer_email, customer_phone_number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expense_type_id → expense_type_name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shipment_id, wine_id, customer_id → wine_quantity, wine_base_price, wine_agreed_price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shipment_id, expense_type_id → amount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Декомпозиција 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Од овие зависности со претварање во 2НФ ги добиваме следните релации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R1 = { shipment_id, shipment_date, payment_id, payment_status }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R2 = { wine_id, wine_name, base_price, year_produced }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R3 = { customer_id, customer_name, customer_email, customer_phone_number }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R4 = { expense_type_id, expense_type_name }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R5 = { shipment_id, wine_id, customer_id, wine_quantity, wine_base_price, wine_agreed_price }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R6 = { shipment_id, expense_type_id, amount }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Овде мора да имаме изведени релации за атрибутите кои произлегуваат од врската m:n:p, врската меѓу релациите shipment, wine и customer и врската m:n меѓу shipment и expense_type примарниот клуч тука ќе биде комбинација од примарните клучеви во соодветните релации.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Со ова доаѓаме поблизу до нормална форма на релацијата, но имаме транзитивна зависност за типот payment_status преку payment_id во релацијата.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R1 = { shipment_id, shipment_date, payment_id, payment_status }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Oдносно shipment_id транзитивно го одредува payment_status преку payment_id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Продолжуваме со декомпозиција и добиваме две нови релации за shipment и за payment.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 xml:space="preserve">Бидејки кардиналноста е 1:1 може да избереме каде ќе го чуваме надворешниот клуч па според тоа во нашиот случај ќе избереме да го чуваме клучот кон payment како надворешен клуч во shipment. 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Релациите кои ќе се добијат се следните: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R1_1 = {  shipment_id, shipment_date, payment_id }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R1_2 = {  payment_id, payment_status }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Бидејки кардиналност е 1:1 би можеле статусот да го чуваме во истата релација shipment, но намерно решивме да ги одвоиме за да имаме отворени можности за проширување на табелите.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За транзитивната зависност во релацијата customer (R3) ќе биде дообјаснето во делот што следи односно менаџирање на клиенти.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Менаџирање на Клиенти</w:t>
      </w:r>
    </w:p>
    <w:p>
      <w:pPr>
        <w:pStyle w:val="Normal"/>
        <w:bidi w:val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 xml:space="preserve">R = { </w:t>
      </w:r>
      <w:r>
        <w:rPr>
          <w:b/>
          <w:bCs/>
          <w:sz w:val="24"/>
          <w:szCs w:val="24"/>
        </w:rPr>
        <w:t>customer_id</w:t>
      </w:r>
      <w:r>
        <w:rPr>
          <w:b w:val="false"/>
          <w:bCs w:val="false"/>
          <w:sz w:val="24"/>
          <w:szCs w:val="24"/>
        </w:rPr>
        <w:t xml:space="preserve">, customer_name, customer_email, customer_phone_number, </w:t>
      </w:r>
      <w:r>
        <w:rPr>
          <w:b/>
          <w:bCs/>
          <w:sz w:val="24"/>
          <w:szCs w:val="24"/>
        </w:rPr>
        <w:t>customer_type_id</w:t>
      </w:r>
      <w:r>
        <w:rPr>
          <w:b w:val="false"/>
          <w:bCs w:val="false"/>
          <w:sz w:val="24"/>
          <w:szCs w:val="24"/>
        </w:rPr>
        <w:t xml:space="preserve">, customer_type_name, customer_type_description, </w:t>
      </w:r>
      <w:r>
        <w:rPr>
          <w:b/>
          <w:bCs/>
          <w:sz w:val="24"/>
          <w:szCs w:val="24"/>
        </w:rPr>
        <w:t>address_id</w:t>
      </w:r>
      <w:r>
        <w:rPr>
          <w:b w:val="false"/>
          <w:bCs w:val="false"/>
          <w:sz w:val="24"/>
          <w:szCs w:val="24"/>
        </w:rPr>
        <w:t>, street, city, building_number, postcode }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8"/>
        <w:gridCol w:w="688"/>
        <w:gridCol w:w="689"/>
        <w:gridCol w:w="2182"/>
        <w:gridCol w:w="571"/>
        <w:gridCol w:w="689"/>
        <w:gridCol w:w="689"/>
        <w:gridCol w:w="688"/>
        <w:gridCol w:w="687"/>
        <w:gridCol w:w="690"/>
        <w:gridCol w:w="688"/>
        <w:gridCol w:w="688"/>
      </w:tblGrid>
      <w:tr>
        <w:trPr/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customer_id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customer_name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customer_email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customer_phone_number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customer_type_id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customer_type_name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customer_type_description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address_id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street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city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building_number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808080" w:val="clear"/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postcode</w:t>
            </w:r>
          </w:p>
        </w:tc>
      </w:tr>
      <w:tr>
        <w:trPr/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Веро</w:t>
            </w:r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>
                <w:rStyle w:val="Hyperlink"/>
                <w:sz w:val="16"/>
                <w:szCs w:val="16"/>
              </w:rPr>
              <w:t>test@test.com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12123456789</w:t>
            </w:r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Правно лице</w:t>
            </w:r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Претпријатие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Тестна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Скопје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</w:tr>
      <w:tr>
        <w:trPr/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Веро Џамбо</w:t>
            </w:r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>
                <w:rStyle w:val="Hyperlink"/>
                <w:sz w:val="16"/>
                <w:szCs w:val="16"/>
              </w:rPr>
              <w:t>test@test.com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121987654</w:t>
            </w:r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 2</w:t>
            </w:r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Големо претпријатие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Тестна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Скопје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</w:tr>
      <w:tr>
        <w:trPr/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Име Имев</w:t>
            </w:r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/>
            </w:pPr>
            <w:r>
              <w:rPr>
                <w:rStyle w:val="Hyperlink"/>
                <w:sz w:val="16"/>
                <w:szCs w:val="16"/>
              </w:rPr>
              <w:t>test@test.com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23412421</w:t>
            </w:r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Физичко лице</w:t>
            </w:r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Поединец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Улица 16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Скопје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</w:tr>
    </w:tbl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Во релацијата постојат следните функциски зависности. Задоволува 1НФ но не задоволува </w:t>
      </w:r>
      <w:r>
        <w:rPr>
          <w:b w:val="false"/>
          <w:bCs w:val="false"/>
          <w:sz w:val="24"/>
          <w:szCs w:val="24"/>
        </w:rPr>
        <w:t>2НФ</w:t>
      </w:r>
      <w:r>
        <w:rPr>
          <w:b w:val="false"/>
          <w:bCs w:val="false"/>
          <w:sz w:val="24"/>
          <w:szCs w:val="24"/>
        </w:rPr>
        <w:t xml:space="preserve"> бидејки имаме непримарни атрибути кои не зависат само од кандидат примарниот клуч.</w:t>
      </w:r>
    </w:p>
    <w:p>
      <w:pPr>
        <w:pStyle w:val="Normal"/>
        <w:bidi w:val="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customer_id → customer_name, customer_email, customer_phone_number, address_id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customer_type_id → customer_type_name, customer_type_description</w:t>
      </w:r>
    </w:p>
    <w:p>
      <w:pPr>
        <w:pStyle w:val="Normal"/>
        <w:bidi w:val="0"/>
        <w:jc w:val="left"/>
        <w:rPr/>
      </w:pPr>
      <w:r>
        <w:rPr>
          <w:b w:val="false"/>
          <w:bCs w:val="false"/>
          <w:sz w:val="24"/>
          <w:szCs w:val="24"/>
        </w:rPr>
        <w:t>address_id → street, city, building_number, postcode.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b/>
          <w:bCs/>
        </w:rPr>
      </w:pPr>
      <w:r>
        <w:rPr>
          <w:b/>
          <w:bCs/>
          <w:sz w:val="24"/>
          <w:szCs w:val="24"/>
        </w:rPr>
        <w:t>Декомпозиција:</w:t>
      </w:r>
    </w:p>
    <w:p>
      <w:pPr>
        <w:pStyle w:val="Normal"/>
        <w:bidi w:val="0"/>
        <w:jc w:val="left"/>
        <w:rPr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Од постоечката релација со декомпозиција ќе се добијат релациите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Cs w:val="false"/>
        </w:rPr>
      </w:pPr>
      <w:r>
        <w:rPr>
          <w:b w:val="false"/>
          <w:bCs w:val="false"/>
        </w:rPr>
        <w:t xml:space="preserve">R1 = { customer_id, customer_name, customer_email, customer_phone_number, address_id, </w:t>
      </w:r>
      <w:r>
        <w:rPr>
          <w:b w:val="false"/>
          <w:bCs w:val="false"/>
        </w:rPr>
        <w:t>customer_type_id</w:t>
      </w:r>
      <w:r>
        <w:rPr>
          <w:b w:val="false"/>
          <w:bCs w:val="false"/>
        </w:rPr>
        <w:t xml:space="preserve"> }</w:t>
      </w:r>
    </w:p>
    <w:p>
      <w:pPr>
        <w:pStyle w:val="Normal"/>
        <w:bidi w:val="0"/>
        <w:jc w:val="left"/>
        <w:rPr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R2 = { customer_type_id, customer_type_name, customer_type_description }</w:t>
      </w:r>
    </w:p>
    <w:p>
      <w:pPr>
        <w:pStyle w:val="Normal"/>
        <w:bidi w:val="0"/>
        <w:jc w:val="left"/>
        <w:rPr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R3 = { address_id, street, city, building_number, postcode }</w:t>
      </w:r>
    </w:p>
    <w:p>
      <w:pPr>
        <w:pStyle w:val="Normal"/>
        <w:bidi w:val="0"/>
        <w:jc w:val="lef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left"/>
        <w:rPr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Во новодобиените релации имаме транзитивна зависност преку </w:t>
      </w:r>
    </w:p>
    <w:p>
      <w:pPr>
        <w:pStyle w:val="Normal"/>
        <w:bidi w:val="0"/>
        <w:jc w:val="left"/>
        <w:rPr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customer_email → customer_name, customer_phone_number</w:t>
      </w:r>
    </w:p>
    <w:p>
      <w:pPr>
        <w:pStyle w:val="Normal"/>
        <w:bidi w:val="0"/>
        <w:jc w:val="left"/>
        <w:rPr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customer_phone_number → customer_name, customer_email</w:t>
      </w:r>
    </w:p>
    <w:p>
      <w:pPr>
        <w:pStyle w:val="Normal"/>
        <w:bidi w:val="0"/>
        <w:jc w:val="lef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left"/>
        <w:rPr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Овие зависности ќе бидат оставени бидејки немаме потреба да креираме нова релација за истите. Целта на ова е да намалиме на сложеност на прашалниците кога ќе треба да извлечеме податоци за клиентите. Ќе исфрлиме непотребни JOIN операции.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character" w:styleId="Hyperlink">
    <w:name w:val="Hyperlink"/>
    <w:rPr>
      <w:color w:val="00008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2016</TotalTime>
  <Application>LibreOffice/24.2.7.2$Linux_X86_64 LibreOffice_project/420$Build-2</Application>
  <AppVersion>15.0000</AppVersion>
  <Pages>4</Pages>
  <Words>1062</Words>
  <Characters>7372</Characters>
  <CharactersWithSpaces>8177</CharactersWithSpaces>
  <Paragraphs>274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2025-01-13T20:13:52Z</dcterms:created>
  <dc:creator/>
  <dc:description/>
  <dc:language>en-US</dc:language>
  <cp:lastModifiedBy/>
  <dcterms:modified xsi:type="dcterms:W3CDTF">2025-01-24T14:21:13Z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